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7D2" w:rsidRDefault="00FF27D2" w:rsidP="00FF27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штатной численности муниципальных служащие Нижнечеремошинского сельсовета  Краснозерского района Новосиб</w:t>
      </w:r>
      <w:r w:rsidR="00FD2B0D">
        <w:rPr>
          <w:rFonts w:ascii="Times New Roman" w:hAnsi="Times New Roman" w:cs="Times New Roman"/>
          <w:sz w:val="28"/>
          <w:szCs w:val="28"/>
        </w:rPr>
        <w:t>ирской области по состоянию за 3</w:t>
      </w:r>
      <w:r w:rsidR="00272F02">
        <w:rPr>
          <w:rFonts w:ascii="Times New Roman" w:hAnsi="Times New Roman" w:cs="Times New Roman"/>
          <w:sz w:val="28"/>
          <w:szCs w:val="28"/>
        </w:rPr>
        <w:t xml:space="preserve"> квартал 2025 года</w:t>
      </w:r>
    </w:p>
    <w:tbl>
      <w:tblPr>
        <w:tblW w:w="957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4995"/>
        <w:gridCol w:w="2085"/>
        <w:gridCol w:w="1935"/>
      </w:tblGrid>
      <w:tr w:rsidR="00FF27D2" w:rsidTr="00FF27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штатных единиц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 замещено</w:t>
            </w:r>
          </w:p>
        </w:tc>
      </w:tr>
      <w:tr w:rsidR="00FF27D2" w:rsidTr="00FF27D2">
        <w:trPr>
          <w:trHeight w:val="40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D2B0D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D2B0D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F27D2" w:rsidTr="00FF27D2">
        <w:trPr>
          <w:trHeight w:val="3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27D2" w:rsidRDefault="00FF27D2" w:rsidP="00FF27D2"/>
    <w:p w:rsidR="00FF27D2" w:rsidRDefault="00FF27D2" w:rsidP="00FF27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фактических затратах о денежном содержании муниципальных служащих Нижнечеремошинског</w:t>
      </w:r>
      <w:r w:rsidR="00FD2B0D">
        <w:rPr>
          <w:rFonts w:ascii="Times New Roman" w:hAnsi="Times New Roman" w:cs="Times New Roman"/>
          <w:sz w:val="28"/>
          <w:szCs w:val="28"/>
        </w:rPr>
        <w:t>о сельсовета  по состоянию за  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272F02">
        <w:rPr>
          <w:rFonts w:ascii="Times New Roman" w:hAnsi="Times New Roman" w:cs="Times New Roman"/>
          <w:sz w:val="28"/>
          <w:szCs w:val="28"/>
        </w:rPr>
        <w:t xml:space="preserve"> 2025 года</w:t>
      </w:r>
    </w:p>
    <w:tbl>
      <w:tblPr>
        <w:tblW w:w="957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6261"/>
        <w:gridCol w:w="2613"/>
      </w:tblGrid>
      <w:tr w:rsidR="00FF27D2" w:rsidTr="00FF27D2">
        <w:trPr>
          <w:trHeight w:val="33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C23556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r w:rsidR="00FF27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27D2" w:rsidTr="00FF27D2">
        <w:trPr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D2B0D" w:rsidP="0039156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507,84</w:t>
            </w:r>
          </w:p>
        </w:tc>
      </w:tr>
      <w:tr w:rsidR="00FF27D2" w:rsidTr="00FF27D2">
        <w:trPr>
          <w:trHeight w:val="31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27D2" w:rsidRDefault="00FF27D2" w:rsidP="00FF27D2"/>
    <w:p w:rsidR="00A209DA" w:rsidRPr="00FF27D2" w:rsidRDefault="00A209DA" w:rsidP="00FF27D2"/>
    <w:sectPr w:rsidR="00A209DA" w:rsidRPr="00FF27D2" w:rsidSect="00C15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B021F"/>
    <w:rsid w:val="000F0928"/>
    <w:rsid w:val="001B021F"/>
    <w:rsid w:val="001B732C"/>
    <w:rsid w:val="00272F02"/>
    <w:rsid w:val="002C49BC"/>
    <w:rsid w:val="002C5B29"/>
    <w:rsid w:val="003208B5"/>
    <w:rsid w:val="00391566"/>
    <w:rsid w:val="003A67B3"/>
    <w:rsid w:val="00454D2A"/>
    <w:rsid w:val="004D4BA1"/>
    <w:rsid w:val="005B55A4"/>
    <w:rsid w:val="00706751"/>
    <w:rsid w:val="007A10D1"/>
    <w:rsid w:val="00864615"/>
    <w:rsid w:val="00871A8C"/>
    <w:rsid w:val="00887DB1"/>
    <w:rsid w:val="008952C9"/>
    <w:rsid w:val="00A209DA"/>
    <w:rsid w:val="00C0082A"/>
    <w:rsid w:val="00C15DD1"/>
    <w:rsid w:val="00C170DB"/>
    <w:rsid w:val="00C23556"/>
    <w:rsid w:val="00C31861"/>
    <w:rsid w:val="00CA4DE5"/>
    <w:rsid w:val="00D6658C"/>
    <w:rsid w:val="00DD6621"/>
    <w:rsid w:val="00E24A1C"/>
    <w:rsid w:val="00E63421"/>
    <w:rsid w:val="00F40B83"/>
    <w:rsid w:val="00FD2B0D"/>
    <w:rsid w:val="00FF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36</cp:revision>
  <dcterms:created xsi:type="dcterms:W3CDTF">2020-01-17T09:25:00Z</dcterms:created>
  <dcterms:modified xsi:type="dcterms:W3CDTF">2026-01-12T05:00:00Z</dcterms:modified>
</cp:coreProperties>
</file>