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311" w:rsidRDefault="00FA7311" w:rsidP="00BB4D9D">
      <w:pPr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67B7E">
        <w:rPr>
          <w:rFonts w:ascii="Times New Roman" w:hAnsi="Times New Roman" w:cs="Times New Roman"/>
          <w:sz w:val="28"/>
          <w:szCs w:val="28"/>
        </w:rPr>
        <w:t xml:space="preserve">По инициативе ООН 9 декабря отмечается Международный день борьбы с коррупцией. В этот день в 2003 году в мексиканском городе </w:t>
      </w:r>
      <w:proofErr w:type="spellStart"/>
      <w:r w:rsidRPr="00467B7E">
        <w:rPr>
          <w:rFonts w:ascii="Times New Roman" w:hAnsi="Times New Roman" w:cs="Times New Roman"/>
          <w:sz w:val="28"/>
          <w:szCs w:val="28"/>
        </w:rPr>
        <w:t>Мерида</w:t>
      </w:r>
      <w:proofErr w:type="spellEnd"/>
      <w:r w:rsidRPr="00467B7E">
        <w:rPr>
          <w:rFonts w:ascii="Times New Roman" w:hAnsi="Times New Roman" w:cs="Times New Roman"/>
          <w:sz w:val="28"/>
          <w:szCs w:val="28"/>
        </w:rPr>
        <w:t xml:space="preserve"> на Политической конференции была открыта для подписания Конвенция ООН против коррупции, принятая Генеральной ассамблеей ООН 1 ноября 2003 года.</w:t>
      </w:r>
    </w:p>
    <w:p w:rsidR="00BB4D9D" w:rsidRPr="00BB4D9D" w:rsidRDefault="00BB4D9D" w:rsidP="00740421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4D9D">
        <w:rPr>
          <w:sz w:val="28"/>
          <w:szCs w:val="28"/>
        </w:rPr>
        <w:t>В целях реализации антикоррупционного законодательства прокуратура:</w:t>
      </w:r>
    </w:p>
    <w:p w:rsidR="00BB4D9D" w:rsidRPr="00BB4D9D" w:rsidRDefault="00BB4D9D" w:rsidP="00BB4D9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B4D9D">
        <w:rPr>
          <w:sz w:val="28"/>
          <w:szCs w:val="28"/>
        </w:rPr>
        <w:t>- координирует деятельность правоохранительных органов по борьбе с преступностью (в том числе коррупционной);</w:t>
      </w:r>
    </w:p>
    <w:p w:rsidR="00BB4D9D" w:rsidRPr="00BB4D9D" w:rsidRDefault="00BB4D9D" w:rsidP="00BB4D9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B4D9D">
        <w:rPr>
          <w:sz w:val="28"/>
          <w:szCs w:val="28"/>
        </w:rPr>
        <w:t xml:space="preserve">- при анализе состояния законности и правопорядка в Российской Федерации уделяет особое внимание вопросам, касающимся предупреждения коррупции и борьбы с ней; </w:t>
      </w:r>
    </w:p>
    <w:p w:rsidR="00BB4D9D" w:rsidRPr="00BB4D9D" w:rsidRDefault="00BB4D9D" w:rsidP="00BB4D9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B4D9D">
        <w:rPr>
          <w:sz w:val="28"/>
          <w:szCs w:val="28"/>
        </w:rPr>
        <w:t>- проводит антикоррупционную экспертизу нормативных правовых актов и их проектов;</w:t>
      </w:r>
    </w:p>
    <w:p w:rsidR="00BB4D9D" w:rsidRPr="00BB4D9D" w:rsidRDefault="00BB4D9D" w:rsidP="00BB4D9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B4D9D">
        <w:rPr>
          <w:sz w:val="28"/>
          <w:szCs w:val="28"/>
        </w:rPr>
        <w:t>- надзирает за использованием государственного имущества и размещение заказов на поставки товаров, выполнение работ, оказание услуг для государственных и муниципальных нужд;</w:t>
      </w:r>
    </w:p>
    <w:p w:rsidR="00BB4D9D" w:rsidRPr="00BB4D9D" w:rsidRDefault="00BB4D9D" w:rsidP="00BB4D9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B4D9D">
        <w:rPr>
          <w:sz w:val="28"/>
          <w:szCs w:val="28"/>
        </w:rPr>
        <w:t>- осуществляет надзор за исполнением главами муниципальных образований законодательства Российской Федерации о предотвращении и урегулировании конфликта интересов на государственной службе.</w:t>
      </w:r>
    </w:p>
    <w:p w:rsidR="00467B7E" w:rsidRPr="00467B7E" w:rsidRDefault="00467B7E" w:rsidP="00740421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Прокуратурой Краснозерского района в 2014 году проведены проверки соблюдения законодательства о коррупции в муниципальных унитарных предприятиях жилищного – коммунального хозяйства, в образовательных организациях Краснозерского района.</w:t>
      </w:r>
    </w:p>
    <w:p w:rsidR="00467B7E" w:rsidRPr="00467B7E" w:rsidRDefault="00467B7E" w:rsidP="00BB4D9D">
      <w:pPr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67B7E">
        <w:rPr>
          <w:rFonts w:ascii="Times New Roman" w:hAnsi="Times New Roman" w:cs="Times New Roman"/>
          <w:sz w:val="28"/>
          <w:szCs w:val="28"/>
        </w:rPr>
        <w:t>В ходе проверки установлено, что основными нарушениями является несоблюдение организациями требований ст. 13.3 Федерального закона «О противодействии коррупции».</w:t>
      </w:r>
    </w:p>
    <w:p w:rsidR="00467B7E" w:rsidRPr="00467B7E" w:rsidRDefault="00467B7E" w:rsidP="00C11E21">
      <w:pPr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7B7E">
        <w:rPr>
          <w:rFonts w:ascii="Times New Roman" w:hAnsi="Times New Roman" w:cs="Times New Roman"/>
          <w:sz w:val="28"/>
          <w:szCs w:val="28"/>
        </w:rPr>
        <w:t xml:space="preserve">Нарушения коррупционного законодательства выявлены в деятельности 11 МУП в сфере жилищно-коммунального хозяйства, одном образовательном учреждении. 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Статьей 3 Федерального закона «О противодействии коррупции» к основным принципам противодействия данному негативному явлению отнесено приоритетное применение мер по ее предупреждению.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Статья 13.3 Федерального закона «О противодействии коррупции» действует с 01 января 2013 года, устанавливающая обязанность организаций принимать меры по предупреждению коррупции.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Данная обязанность распространяется на все организации (юридические лица) не зависимо от их форм собственности, организационно-правовой формы, то есть не только на государственные учреждения и предприятия, но и на акционерные общества, общества с ограниченной ответственностью, общественные организации.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Закон содержит примерный перечень мер по предупреждению коррупции, которые могут приниматься в организации: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определение подразделений или должностных лиц, ответственных за профилактику коррупционных и иных правонарушений;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сотрудничество организации с правоохранительными органами;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lastRenderedPageBreak/>
        <w:t>разработка и внедрение в практику стандартов и процедур, направленных на обеспечение добросовестной работы организации;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принятие кодекса этики и служебного поведения работников организации;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предотвращение и урегулирование конфликта интересов;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недопущение составления неофициальной отчетности и использования поддельных документов.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Министерством труда и социальной защиты Российской Федерации разработаны Методические рекомендации по разработке и принятию организациями мер по предупреждению и противодействию коррупции (далее – Методические рекомендации).</w:t>
      </w:r>
    </w:p>
    <w:p w:rsidR="00467B7E" w:rsidRPr="00467B7E" w:rsidRDefault="00467B7E" w:rsidP="00C11E2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7B7E">
        <w:rPr>
          <w:sz w:val="28"/>
          <w:szCs w:val="28"/>
        </w:rPr>
        <w:t>Методические рекомендации размещены на сайте Министерства труда и социальной защиты Российской Федерации по адресу:</w:t>
      </w:r>
      <w:r w:rsidR="00111995" w:rsidRPr="00467B7E">
        <w:rPr>
          <w:sz w:val="28"/>
          <w:szCs w:val="28"/>
        </w:rPr>
        <w:t xml:space="preserve"> </w:t>
      </w:r>
      <w:hyperlink r:id="rId5" w:history="1">
        <w:r w:rsidRPr="00467B7E">
          <w:rPr>
            <w:rStyle w:val="a4"/>
            <w:sz w:val="28"/>
            <w:szCs w:val="28"/>
          </w:rPr>
          <w:t>www.rosmintrud.ru</w:t>
        </w:r>
      </w:hyperlink>
      <w:r w:rsidRPr="00467B7E">
        <w:rPr>
          <w:sz w:val="28"/>
          <w:szCs w:val="28"/>
        </w:rPr>
        <w:t>,</w:t>
      </w:r>
      <w:r w:rsidR="00111995" w:rsidRPr="00467B7E">
        <w:rPr>
          <w:sz w:val="28"/>
          <w:szCs w:val="28"/>
        </w:rPr>
        <w:t xml:space="preserve"> </w:t>
      </w:r>
      <w:r w:rsidRPr="00467B7E">
        <w:rPr>
          <w:sz w:val="28"/>
          <w:szCs w:val="28"/>
        </w:rPr>
        <w:t>а также доступны для пользователей большинства справочных информационно-правовых систем.</w:t>
      </w:r>
    </w:p>
    <w:p w:rsidR="00FA7311" w:rsidRPr="00740421" w:rsidRDefault="00467B7E" w:rsidP="00C11E21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В органах местного самоуправления прокуратурой Краснозерского района проведена проверка соблюдения требований законодательства о </w:t>
      </w:r>
      <w:r w:rsidR="005D06B8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противодействии </w:t>
      </w:r>
      <w:r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коррупции в части достоверности предоставления муниципальными служащими сведений о доходах.</w:t>
      </w:r>
    </w:p>
    <w:p w:rsidR="00E83246" w:rsidRPr="00740421" w:rsidRDefault="005D06B8" w:rsidP="00C11E21">
      <w:pPr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Основные нарушения, выявленные в 2014 году, касаются </w:t>
      </w:r>
      <w:r w:rsidR="00E83246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неполного указания сведений о принадлежащем имуществе муниципальным служащим и членам их семьи, в частности, в сведениях о доходах отсутствовала </w:t>
      </w:r>
      <w:proofErr w:type="gramStart"/>
      <w:r w:rsidR="00E83246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информация</w:t>
      </w:r>
      <w:proofErr w:type="gramEnd"/>
      <w:r w:rsidR="00E83246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размерах доли в праве общей собственности на имущество, о праве пользования имуществом</w:t>
      </w:r>
      <w:r w:rsidR="00BB4D9D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не указывался вид собственности, информация о наличии денежных средств на счетах в банках</w:t>
      </w:r>
      <w:r w:rsidR="00E83246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E83246" w:rsidRPr="00740421" w:rsidRDefault="008372A9" w:rsidP="00C11E21">
      <w:pPr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7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Указом Президента РФ от 23.06.2014 № 460 внесены изменения </w:t>
      </w:r>
      <w:r w:rsidR="00E83246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порядок </w:t>
      </w:r>
      <w:r w:rsidRPr="00837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</w:t>
      </w:r>
      <w:r w:rsidR="00E83246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837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сведений о доходах, расходах, лицам претендующих на замещение должностей</w:t>
      </w:r>
      <w:r w:rsidR="005D06B8" w:rsidRPr="0074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8372A9" w:rsidRPr="008372A9" w:rsidRDefault="005B2467" w:rsidP="00C11E21">
      <w:pPr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40421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8372A9" w:rsidRPr="008372A9">
        <w:rPr>
          <w:rFonts w:ascii="Times New Roman" w:eastAsia="Times New Roman" w:hAnsi="Times New Roman" w:cs="Times New Roman"/>
          <w:sz w:val="28"/>
          <w:szCs w:val="28"/>
          <w:lang w:eastAsia="ru-RU"/>
        </w:rPr>
        <w:t>ица, претендующие на замещение должностей и замещающие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представляют такие сведения по вновь утвержденной Указом форме справки.</w:t>
      </w:r>
      <w:proofErr w:type="gramEnd"/>
    </w:p>
    <w:p w:rsidR="008372A9" w:rsidRPr="008372A9" w:rsidRDefault="008372A9" w:rsidP="00C11E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372A9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в справке отражаются сведения о приобретении недвижимости, транспортного средства, ценных бумаг, акций (долей участия, паев в уставных (складочных) капиталах) на сумму, превышающую общий доход лица и его супруги (супруга) за 3 последних года, предшествующих сделке.</w:t>
      </w:r>
      <w:proofErr w:type="gramEnd"/>
      <w:r w:rsidRPr="00837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должна отражаться информация об источниках получения средств, за счет которых она совершена.</w:t>
      </w:r>
    </w:p>
    <w:p w:rsidR="008372A9" w:rsidRDefault="008372A9" w:rsidP="00C11E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72A9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 вступает в силу с 1 января 2015 г., прежние формы справок утратили силу.</w:t>
      </w:r>
    </w:p>
    <w:p w:rsidR="00E60CF4" w:rsidRDefault="00E60CF4" w:rsidP="00C11E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CF4" w:rsidRDefault="00E60CF4" w:rsidP="00C11E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E60CF4">
        <w:rPr>
          <w:rFonts w:ascii="Times New Roman" w:hAnsi="Times New Roman" w:cs="Times New Roman"/>
          <w:sz w:val="28"/>
          <w:szCs w:val="28"/>
        </w:rPr>
        <w:t>омощник прокурора</w:t>
      </w:r>
    </w:p>
    <w:p w:rsidR="00E60CF4" w:rsidRPr="00E60CF4" w:rsidRDefault="00E60CF4" w:rsidP="00C11E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E60CF4">
        <w:rPr>
          <w:rFonts w:ascii="Times New Roman" w:hAnsi="Times New Roman" w:cs="Times New Roman"/>
          <w:sz w:val="28"/>
          <w:szCs w:val="28"/>
        </w:rPr>
        <w:t>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E60C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60CF4">
        <w:rPr>
          <w:rFonts w:ascii="Times New Roman" w:hAnsi="Times New Roman" w:cs="Times New Roman"/>
          <w:sz w:val="28"/>
          <w:szCs w:val="28"/>
        </w:rPr>
        <w:t>Кожедубова</w:t>
      </w:r>
      <w:proofErr w:type="spellEnd"/>
      <w:r w:rsidRPr="00E60C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60CF4">
        <w:rPr>
          <w:rFonts w:ascii="Times New Roman" w:hAnsi="Times New Roman" w:cs="Times New Roman"/>
          <w:sz w:val="28"/>
          <w:szCs w:val="28"/>
        </w:rPr>
        <w:t>А.Д</w:t>
      </w:r>
      <w:proofErr w:type="spellEnd"/>
    </w:p>
    <w:sectPr w:rsidR="00E60CF4" w:rsidRPr="00E60CF4" w:rsidSect="00E60CF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372A9"/>
    <w:rsid w:val="00111995"/>
    <w:rsid w:val="00467B7E"/>
    <w:rsid w:val="005B2467"/>
    <w:rsid w:val="005D06B8"/>
    <w:rsid w:val="00740421"/>
    <w:rsid w:val="008372A9"/>
    <w:rsid w:val="00BB4D9D"/>
    <w:rsid w:val="00C11E21"/>
    <w:rsid w:val="00E60CF4"/>
    <w:rsid w:val="00E83246"/>
    <w:rsid w:val="00ED53B1"/>
    <w:rsid w:val="00FA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3B1"/>
  </w:style>
  <w:style w:type="paragraph" w:styleId="2">
    <w:name w:val="heading 2"/>
    <w:basedOn w:val="a"/>
    <w:link w:val="20"/>
    <w:uiPriority w:val="9"/>
    <w:qFormat/>
    <w:rsid w:val="008372A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372A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372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67B7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293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8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28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4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osmintrud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768</Words>
  <Characters>4381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Нэта</dc:creator>
  <cp:keywords/>
  <dc:description/>
  <cp:lastModifiedBy>User</cp:lastModifiedBy>
  <cp:revision>6</cp:revision>
  <dcterms:created xsi:type="dcterms:W3CDTF">2014-12-02T06:27:00Z</dcterms:created>
  <dcterms:modified xsi:type="dcterms:W3CDTF">2014-12-04T09:57:00Z</dcterms:modified>
</cp:coreProperties>
</file>