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4AA" w:rsidRDefault="00A61D63" w:rsidP="004A14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15 мая 2017</w:t>
      </w:r>
      <w:r w:rsidR="004A14AA">
        <w:rPr>
          <w:sz w:val="28"/>
          <w:szCs w:val="28"/>
        </w:rPr>
        <w:t xml:space="preserve"> года Антонова Валентина Николаевна провела заседание  комиссии по соблюдению требования к служебному поведению муниципальных служащих и урегулированию конфликта интересов в администрации Нижнечеремошинского сельсовета Краснозерского района Новосибирской области. В ходе заседания был рассмотрен 1 вопрос  -  проведен  анализ сведений о доходах, расходах, об имуществе и обязательствах имущественного характера муниципальных служащих администрации Нижнечеремошинского сельсовета Краснозерского района Новосибирской области. Анализ сведений о доходах, расходах, об имуществе и обязательствах имущественного характера муниципальных служащих администрации Нижнечеремошинского сельсовета  Краснозерского района Новосибирской области приняли к сведению.</w:t>
      </w:r>
    </w:p>
    <w:p w:rsidR="00204AC9" w:rsidRDefault="00204AC9"/>
    <w:sectPr w:rsidR="00204AC9" w:rsidSect="00CC6B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A14AA"/>
    <w:rsid w:val="00204AC9"/>
    <w:rsid w:val="004A14AA"/>
    <w:rsid w:val="00A61D63"/>
    <w:rsid w:val="00CC6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B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5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4</cp:revision>
  <dcterms:created xsi:type="dcterms:W3CDTF">2017-10-06T02:22:00Z</dcterms:created>
  <dcterms:modified xsi:type="dcterms:W3CDTF">2017-10-06T02:31:00Z</dcterms:modified>
</cp:coreProperties>
</file>