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67" w:rsidRPr="00EB5167" w:rsidRDefault="00EB5167" w:rsidP="00EB5167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</w:rPr>
      </w:pPr>
      <w:r w:rsidRPr="00EB5167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</w:rPr>
        <w:t>Деятельность комиссии по соблюдению требований к служебному поведению и урегулированию конфликта интересов</w:t>
      </w:r>
    </w:p>
    <w:p w:rsidR="00EB5167" w:rsidRPr="00EB5167" w:rsidRDefault="00EB5167" w:rsidP="00EB5167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25.12.2008 №273-ФЗ «О противодействии коррупции», п.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интересов», постановлением администрации 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>Нижнечеремошинского сельсовета Краснозерского района от 28.09.2010г. № 47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</w:t>
      </w:r>
      <w:proofErr w:type="gramEnd"/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 в администрации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Нижнечеремошинского сельсовета 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области» создана комиссия по соблюдению требований к служебному поведению и урегулированию конфликтов интересов в администрации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Нижнечеремошинского сельсовета 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</w:t>
      </w:r>
    </w:p>
    <w:p w:rsidR="00EB5167" w:rsidRPr="00EB5167" w:rsidRDefault="00EB5167" w:rsidP="00EB5167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167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комиссий являются: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обеспечение соблюдения муниципальными служащими администрации 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Нижнечеремошинского сельсовета 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Федеральными законами от 25.12.2008 № 273-ФЗ «О противодействии коррупции», от 27.07.2004 № 79-ФЗ «О государственной гражданской службе Российской Федерации» (далее – требования к служебному поведению и (или) требования об урегулировании</w:t>
      </w:r>
      <w:proofErr w:type="gramEnd"/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конфликта интересов);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br/>
        <w:t>- осуществление в  администрации</w:t>
      </w:r>
      <w:r w:rsidR="003E3AFB">
        <w:rPr>
          <w:rFonts w:ascii="Times New Roman" w:eastAsia="Times New Roman" w:hAnsi="Times New Roman" w:cs="Times New Roman"/>
          <w:sz w:val="24"/>
          <w:szCs w:val="24"/>
        </w:rPr>
        <w:t xml:space="preserve"> Нижнечеремошинского сельсовета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 мер по предупреждению коррупции.</w:t>
      </w:r>
      <w:r w:rsidRPr="00EB516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B47CAC" w:rsidRDefault="00B47CAC"/>
    <w:sectPr w:rsidR="00B4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67"/>
    <w:rsid w:val="003E3AFB"/>
    <w:rsid w:val="00B47CAC"/>
    <w:rsid w:val="00E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2017-10-05T02:15:00Z</dcterms:created>
  <dcterms:modified xsi:type="dcterms:W3CDTF">2017-10-05T02:28:00Z</dcterms:modified>
</cp:coreProperties>
</file>