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72BD" w:rsidRPr="001B72BD" w:rsidRDefault="001B72BD" w:rsidP="001B72BD">
      <w:pPr>
        <w:pStyle w:val="2"/>
        <w:spacing w:line="240" w:lineRule="auto"/>
        <w:ind w:firstLine="0"/>
        <w:rPr>
          <w:b w:val="0"/>
          <w:caps/>
          <w:sz w:val="28"/>
          <w:szCs w:val="28"/>
        </w:rPr>
      </w:pPr>
      <w:r>
        <w:rPr>
          <w:b w:val="0"/>
          <w:caps/>
          <w:sz w:val="28"/>
          <w:szCs w:val="28"/>
        </w:rPr>
        <w:t xml:space="preserve">        </w:t>
      </w:r>
      <w:r w:rsidRPr="001B72BD">
        <w:rPr>
          <w:b w:val="0"/>
          <w:caps/>
          <w:sz w:val="28"/>
          <w:szCs w:val="28"/>
        </w:rPr>
        <w:t>АДМИНИСТРАЦИЯ Нижнечеремошинского СЕЛЬСОВЕТА</w:t>
      </w:r>
    </w:p>
    <w:p w:rsidR="001B72BD" w:rsidRPr="001B72BD" w:rsidRDefault="001B72BD" w:rsidP="001B72BD">
      <w:pPr>
        <w:pStyle w:val="2"/>
        <w:spacing w:line="240" w:lineRule="auto"/>
        <w:rPr>
          <w:b w:val="0"/>
          <w:caps/>
          <w:sz w:val="28"/>
          <w:szCs w:val="28"/>
        </w:rPr>
      </w:pPr>
      <w:r>
        <w:rPr>
          <w:b w:val="0"/>
          <w:caps/>
          <w:sz w:val="28"/>
          <w:szCs w:val="28"/>
        </w:rPr>
        <w:t xml:space="preserve">  </w:t>
      </w:r>
      <w:r w:rsidRPr="001B72BD">
        <w:rPr>
          <w:b w:val="0"/>
          <w:caps/>
          <w:sz w:val="28"/>
          <w:szCs w:val="28"/>
        </w:rPr>
        <w:t>Краснозерского РАЙОНА  новосибирской области</w:t>
      </w: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bCs/>
          <w:caps/>
          <w:sz w:val="28"/>
          <w:szCs w:val="28"/>
        </w:rPr>
      </w:pPr>
    </w:p>
    <w:p w:rsidR="001B72BD" w:rsidRPr="001B72BD" w:rsidRDefault="001B72BD" w:rsidP="001B72BD">
      <w:pPr>
        <w:pStyle w:val="3"/>
        <w:rPr>
          <w:b w:val="0"/>
        </w:rPr>
      </w:pPr>
      <w:r w:rsidRPr="001B72BD">
        <w:rPr>
          <w:b w:val="0"/>
        </w:rPr>
        <w:t>постановление</w:t>
      </w:r>
    </w:p>
    <w:p w:rsidR="001B72BD" w:rsidRPr="001B72BD" w:rsidRDefault="001B72BD" w:rsidP="001B72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с. </w:t>
      </w:r>
      <w:r>
        <w:rPr>
          <w:rFonts w:ascii="Times New Roman" w:hAnsi="Times New Roman" w:cs="Times New Roman"/>
          <w:sz w:val="28"/>
          <w:szCs w:val="28"/>
        </w:rPr>
        <w:t>Нижнечеремошное</w:t>
      </w:r>
    </w:p>
    <w:p w:rsidR="001B72BD" w:rsidRPr="001B72BD" w:rsidRDefault="001B72BD" w:rsidP="001B72BD">
      <w:pPr>
        <w:spacing w:after="0" w:line="240" w:lineRule="auto"/>
        <w:ind w:left="420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16.08.2018</w:t>
      </w: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67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Об утверждении Порядка получения муниципальными служащими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разрешения представителя нанимателя (работодателя) на участие на безвозмездной основе в управлении отдельными некоммерческими организациями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пунктом 3 части 1 статьи 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</w:t>
      </w:r>
      <w:smartTag w:uri="urn:schemas-microsoft-com:office:smarttags" w:element="metricconverter">
        <w:smartTagPr>
          <w:attr w:name="ProductID" w:val="2007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2007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 xml:space="preserve">. N 25-ФЗ "О муниципальной службе в Российской Федерации", Федеральным </w:t>
      </w:r>
      <w:hyperlink r:id="rId5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от 28 декабря </w:t>
      </w:r>
      <w:smartTag w:uri="urn:schemas-microsoft-com:office:smarttags" w:element="metricconverter">
        <w:smartTagPr>
          <w:attr w:name="ProductID" w:val="2008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2008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 xml:space="preserve">. N 273-ФЗ "О противодействии коррупции", в связи с принятием Федерального </w:t>
      </w:r>
      <w:hyperlink r:id="rId6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закона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от 3 апреля </w:t>
      </w:r>
      <w:smartTag w:uri="urn:schemas-microsoft-com:office:smarttags" w:element="metricconverter">
        <w:smartTagPr>
          <w:attr w:name="ProductID" w:val="2017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2017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>. N 64-ФЗ "О внесении изменений в отдельные законодательные акты Российской Федерации в целях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совершенствования государственной политики в области противодействия коррупции", администрация поселения постановляет: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  получения муниципальными служащими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разрешения представителя нанимателя (работодателя) на участие на безвозмездной основе в управлении отдельными некоммерческими организациями.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2. Опубликовать настоящее постановление  в </w:t>
      </w:r>
      <w:r w:rsidR="00F63925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B72BD">
        <w:rPr>
          <w:rFonts w:ascii="Times New Roman" w:hAnsi="Times New Roman" w:cs="Times New Roman"/>
          <w:sz w:val="28"/>
          <w:szCs w:val="28"/>
        </w:rPr>
        <w:t>Бюллетен</w:t>
      </w:r>
      <w:r w:rsidR="00F63925">
        <w:rPr>
          <w:rFonts w:ascii="Times New Roman" w:hAnsi="Times New Roman" w:cs="Times New Roman"/>
          <w:sz w:val="28"/>
          <w:szCs w:val="28"/>
        </w:rPr>
        <w:t>ь</w:t>
      </w:r>
      <w:r w:rsidRPr="001B72BD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сельсовета»</w:t>
      </w:r>
      <w:r w:rsidRPr="001B72BD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3. Контроль за исполнением настоящего постановления возлагаю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заместителя главы администрации  </w:t>
      </w:r>
      <w:r>
        <w:rPr>
          <w:rFonts w:ascii="Times New Roman" w:hAnsi="Times New Roman" w:cs="Times New Roman"/>
          <w:sz w:val="28"/>
          <w:szCs w:val="28"/>
        </w:rPr>
        <w:t>Антонову В.Н.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1B72BD" w:rsidRPr="001B72BD" w:rsidRDefault="001B72BD" w:rsidP="001B72BD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B72BD" w:rsidRDefault="001B72BD" w:rsidP="001B72B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В.Н.Антонова</w:t>
      </w: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67-288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Приложение </w:t>
      </w:r>
      <w:proofErr w:type="gramStart"/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>к</w:t>
      </w:r>
      <w:proofErr w:type="gramEnd"/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>постановлению  администрации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района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Новосибирской области </w:t>
      </w:r>
    </w:p>
    <w:p w:rsidR="001B72BD" w:rsidRPr="001B72BD" w:rsidRDefault="001B72BD" w:rsidP="001B72BD">
      <w:pPr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16.08.2018</w:t>
      </w:r>
      <w:r w:rsidRPr="001B72B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№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67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2BD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72BD">
        <w:rPr>
          <w:rFonts w:ascii="Times New Roman" w:hAnsi="Times New Roman" w:cs="Times New Roman"/>
          <w:b/>
          <w:sz w:val="28"/>
          <w:szCs w:val="28"/>
        </w:rPr>
        <w:t xml:space="preserve">получения муниципальными служащими администрации  </w:t>
      </w:r>
      <w:r>
        <w:rPr>
          <w:rFonts w:ascii="Times New Roman" w:hAnsi="Times New Roman" w:cs="Times New Roman"/>
          <w:b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b/>
          <w:sz w:val="28"/>
          <w:szCs w:val="28"/>
        </w:rPr>
        <w:t xml:space="preserve">  сельсовета </w:t>
      </w:r>
      <w:r>
        <w:rPr>
          <w:rFonts w:ascii="Times New Roman" w:hAnsi="Times New Roman" w:cs="Times New Roman"/>
          <w:b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b/>
          <w:sz w:val="28"/>
          <w:szCs w:val="28"/>
        </w:rPr>
        <w:t xml:space="preserve"> района  Новосибирской области разрешения представителя нанимателя (работодателя) на участие на безвозмездной основе в управлении отдельными некоммерческими организациями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Настоящий Порядок получения муниципальными служащими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разрешения представителя нанимателя (работодателя) на участие на безвозмездной основе в управлении отдельными некоммерческими организациями (далее - Порядок) разработан  в соответствии с </w:t>
      </w:r>
      <w:hyperlink r:id="rId7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пунктом 3 части 1 статьи 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 </w:t>
      </w:r>
      <w:smartTag w:uri="urn:schemas-microsoft-com:office:smarttags" w:element="metricconverter">
        <w:smartTagPr>
          <w:attr w:name="ProductID" w:val="2007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2007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 xml:space="preserve">. N 25-ФЗ "О муниципальной службе в Российской Федерации" (далее - Федеральный закон), Федеральным </w:t>
      </w:r>
      <w:hyperlink r:id="rId8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от 28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декабря </w:t>
      </w:r>
      <w:smartTag w:uri="urn:schemas-microsoft-com:office:smarttags" w:element="metricconverter">
        <w:smartTagPr>
          <w:attr w:name="ProductID" w:val="2008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2008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 xml:space="preserve">. N 273-ФЗ "О противодействии коррупции", в связи с принятием Федерального </w:t>
      </w:r>
      <w:hyperlink r:id="rId9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закона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от 3 апреля </w:t>
      </w:r>
      <w:smartTag w:uri="urn:schemas-microsoft-com:office:smarttags" w:element="metricconverter">
        <w:smartTagPr>
          <w:attr w:name="ProductID" w:val="2017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2017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>. N 64-ФЗ "О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коррупции" и устанавливает процедуру получения муниципальными служащими разрешения представителя нанимателя (работодателя) на участие на безвозмездной основе в управлении некоммерческими организациями, указанными в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proofErr w:type="gramStart"/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пункте</w:t>
        </w:r>
        <w:proofErr w:type="gramEnd"/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 xml:space="preserve"> 3 части 1 статьи 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(кроме политической партии), в качестве единоличного исполнительного органа или вхождения в состав их коллегиальных органов управления.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1"/>
      <w:bookmarkEnd w:id="0"/>
      <w:r w:rsidRPr="001B72BD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Муниципальными служащими по настоящему Порядку  являются граждане, замещающие должности муниципальной службы в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области, при назначении на которые и при замещении которых они 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3. Муниципальным служащим запрещено заниматься указанной в </w:t>
      </w:r>
      <w:hyperlink r:id="rId11" w:anchor="Par0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пункте 1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настоящего Порядка деятельностью без письменного разрешения представителя нанимателя (работодателя), кроме случаев, предусмотренных федеральными законами, и случаев, если участие в управлении организацией осуществляется в </w:t>
      </w:r>
      <w:r w:rsidRPr="001B72BD">
        <w:rPr>
          <w:rFonts w:ascii="Times New Roman" w:hAnsi="Times New Roman" w:cs="Times New Roman"/>
          <w:sz w:val="28"/>
          <w:szCs w:val="28"/>
        </w:rPr>
        <w:lastRenderedPageBreak/>
        <w:t>соответствии с законодательством Российской Федерации от имени органа местного самоуправления.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4. Участием  в управлении некоммерческой организацией признается участие  в качестве единоличного исполнительного органа или вхождения в состав коллегиального органа управления.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5. Участие в управлении некоммерческой организацией согласно настоящему Порядку, не должно приводить к конфликту интересов или возможности возникновения конфликта интересов при замещении должностей муниципальной службы, указанных в </w:t>
      </w:r>
      <w:hyperlink r:id="rId12" w:anchor="Par1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пункте 2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6. </w:t>
      </w:r>
      <w:hyperlink r:id="rId13" w:anchor="Par44" w:history="1">
        <w:proofErr w:type="gramStart"/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Ходатайство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 разрешении представителя нанимателя (работодателя) на участие на безвозмездной основе в управлении некоммерческими организациями, указанными в </w:t>
      </w:r>
      <w:hyperlink r:id="rId14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пункте 3 части 1 статьи 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(кроме политической партии), в качестве единоличного исполнительного органа или вхождения в состав их коллегиальных органов управления (далее - ходатайство) составляется муниципальным служащим в письменном виде по форме согласно приложению 1 к настоящему Порядку.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7. Муниципальные служащие представляют ходатайство в кадровую службу администрации до начала выполнения оплачиваемой деятельности.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8. Регистрация ходатайств осуществляется работником кадровой службы администрации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в день поступления ходатайства в </w:t>
      </w:r>
      <w:hyperlink r:id="rId15" w:anchor="Par89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Журнале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регистрации ходатайств о разрешении на участие на безвозмездной основе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в управлении некоммерческими организациями (далее - Журнал регистрации) по форме согласно приложению 2 к настоящему Порядку.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Листы Журнала регистрации должны быть пронумерованы, прошнурованы и скреплены печатью администрации (печатью кадровой службы администрации).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9. Отказ в регистрации ходатайств не допускается.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>Копия зарегистрированного в установленном порядке ходатайства выдается муниципальному служащему на руки в день регистрации, либо направляется по почте с уведомлением о получении, в течение 3х рабочих дней, со дня регистрации.. На копии ходатайства, подлежащего передаче муниципальному служащему, ставится отметка "Ходатайство зарегистрировано" с указанием даты и номера регистрации, фамилии, инициалов и должности работника кадровой службы администрации.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11. В течение 3х рабочих дней со дня регистрации, кадровая служба администрации направляет зарегистрированное ходатайство в комиссию местной администрации   по соблюдению требований к служебному поведению и урегулированию конфликта интересов,  для проверки на предмет наличия конфликта интересов или возможности возникновения конфликта интересов и подготовки мотивированного заключения. Срок рассмотрения ходатайства и подготовка мотивированного заключения составляет 5 рабочих  дней.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В случае выявления конфликта интересов или возможности возникновения конфликта интересов при участии муниципальным служащим на безвозмездной основе в управлении некоммерческой организацией, комиссия по соблюдению требований к служебному поведению и урегулированию конфликта интересов указывает в мотивированном заключении  о фактах выявления </w:t>
      </w:r>
      <w:r w:rsidRPr="001B72BD">
        <w:rPr>
          <w:rFonts w:ascii="Times New Roman" w:hAnsi="Times New Roman" w:cs="Times New Roman"/>
          <w:sz w:val="28"/>
          <w:szCs w:val="28"/>
        </w:rPr>
        <w:lastRenderedPageBreak/>
        <w:t xml:space="preserve">конфликта интересов или возможности возникновения конфликта интересов и предложение  об отказе в удовлетворении ходатайства муниципального служащего. 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>Ходатайство муниципального служащего и мотивированное заключение комиссии направляются  работником кадровой службы Главе поселения (представителю нанимателя (работодателя) в течение 3 рабочих дней со дня получения мотивированного заключения комиссии.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14.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ходатайства и мотивированного заключения комиссии Глава поселения (представитель нанимателя (работодателя)  в течение 5 рабочих дней со дня поступления, выносит одно из следующих решений, записью на ходатайстве  - </w:t>
      </w:r>
      <w:r w:rsidRPr="001B72BD">
        <w:rPr>
          <w:rFonts w:ascii="Times New Roman" w:hAnsi="Times New Roman" w:cs="Times New Roman"/>
          <w:b/>
          <w:sz w:val="28"/>
          <w:szCs w:val="28"/>
        </w:rPr>
        <w:t>«удовлетворить ходатайство муниципального служащего», «отказать в удовлетворении ходатайства муниципального служащего».</w:t>
      </w:r>
      <w:proofErr w:type="gramEnd"/>
      <w:r w:rsidRPr="001B72B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 xml:space="preserve">Запись Главы (представителя нанимателя (работодателя) на ходатайстве о принятом решении, заверяется  его подписью и печатью, с проставлением даты рассмотрения. 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15. Работник кадровой службы администрации в течение 3-х рабочих дней со дня принятия решения Главой поселения (представителем нанимателя (работодателя)) по результатам рассмотрения ходатайства уведомляет муниципального служащего о принятом решении.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16. Оригинал ходатайства с записью о принятом решении и мотивированное заключение комиссии приобщаются к личному делу муниципального служащего.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17. Нарушение установленного запрета муниципальным  служащим,   является основанием для привлечения  его к ответственности в соответствии с действующим законодательством Российской Федерации.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к Порядку  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Главе ____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 w:rsidRPr="001B72BD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Новосибирской области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от 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      (наименование должности)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(Ф.И.О.)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                 (контактные данные)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44"/>
      <w:bookmarkEnd w:id="1"/>
      <w:r w:rsidRPr="001B72BD">
        <w:rPr>
          <w:rFonts w:ascii="Times New Roman" w:hAnsi="Times New Roman" w:cs="Times New Roman"/>
          <w:sz w:val="28"/>
          <w:szCs w:val="28"/>
        </w:rPr>
        <w:t xml:space="preserve">                                Ходатайство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    об участии в управлении некоммерческой организацией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В  соответствии  с </w:t>
      </w:r>
      <w:hyperlink r:id="rId16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пунктом 3 части 1 статьи 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от 2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марта  2007  г.  N  25-ФЗ  "О  муниципальной службе в Российской Федерации"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(далее  -  Федеральный  закон),  Федеральным  </w:t>
      </w:r>
      <w:hyperlink r:id="rId17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законом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от 28 декабря </w:t>
      </w:r>
      <w:smartTag w:uri="urn:schemas-microsoft-com:office:smarttags" w:element="metricconverter">
        <w:smartTagPr>
          <w:attr w:name="ProductID" w:val="2008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2008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>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N  273-ФЗ  "О  противодействии  коррупции», Порядком  получения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муниципальными   служащими   администрации  поселения  разрешения  представителя  нанимателя (работодателя) на участие на безвозмездной основе в управлении отдельными некоммерческими организациями, прошу   разрешить   мне   участие  на  безвозмездной  основе  в  управлении не коммерческой организацией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>(указать сведения о некоммерческой организации, о деятельности, которую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намерен выполнять муниципальный служащий, в качестве кого, </w:t>
      </w:r>
      <w:proofErr w:type="gramStart"/>
      <w:r w:rsidRPr="001B72BD">
        <w:rPr>
          <w:rFonts w:ascii="Times New Roman" w:hAnsi="Times New Roman" w:cs="Times New Roman"/>
          <w:sz w:val="28"/>
          <w:szCs w:val="28"/>
        </w:rPr>
        <w:t>предполагаемую</w:t>
      </w:r>
      <w:proofErr w:type="gramEnd"/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   дату начала выполнения соответствующей деятельности, иное).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Выполнение  указанной  деятельности  не  повлечет  за  собой  конфликта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интересов.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При  выполнении  указанной  деятельности обязуюсь соблюдать требования,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B72BD">
        <w:rPr>
          <w:rFonts w:ascii="Times New Roman" w:hAnsi="Times New Roman" w:cs="Times New Roman"/>
          <w:sz w:val="28"/>
          <w:szCs w:val="28"/>
        </w:rPr>
        <w:t>предусмотренные</w:t>
      </w:r>
      <w:proofErr w:type="gramEnd"/>
      <w:r w:rsidRPr="001B72BD">
        <w:rPr>
          <w:rFonts w:ascii="Times New Roman" w:hAnsi="Times New Roman" w:cs="Times New Roman"/>
          <w:sz w:val="28"/>
          <w:szCs w:val="28"/>
        </w:rPr>
        <w:t xml:space="preserve">  </w:t>
      </w:r>
      <w:hyperlink r:id="rId18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статьями 13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14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, </w:t>
      </w:r>
      <w:hyperlink r:id="rId20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14.1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, </w:t>
      </w:r>
      <w:hyperlink r:id="rId21" w:history="1">
        <w:r w:rsidRPr="001B72BD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14.2</w:t>
        </w:r>
      </w:hyperlink>
      <w:r w:rsidRPr="001B72BD">
        <w:rPr>
          <w:rFonts w:ascii="Times New Roman" w:hAnsi="Times New Roman" w:cs="Times New Roman"/>
          <w:sz w:val="28"/>
          <w:szCs w:val="28"/>
        </w:rPr>
        <w:t xml:space="preserve"> Федерального закона от 2 марта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smartTag w:uri="urn:schemas-microsoft-com:office:smarttags" w:element="metricconverter">
        <w:smartTagPr>
          <w:attr w:name="ProductID" w:val="2007 г"/>
        </w:smartTagPr>
        <w:r w:rsidRPr="001B72BD">
          <w:rPr>
            <w:rFonts w:ascii="Times New Roman" w:hAnsi="Times New Roman" w:cs="Times New Roman"/>
            <w:sz w:val="28"/>
            <w:szCs w:val="28"/>
          </w:rPr>
          <w:t>2007 г</w:t>
        </w:r>
      </w:smartTag>
      <w:r w:rsidRPr="001B72BD">
        <w:rPr>
          <w:rFonts w:ascii="Times New Roman" w:hAnsi="Times New Roman" w:cs="Times New Roman"/>
          <w:sz w:val="28"/>
          <w:szCs w:val="28"/>
        </w:rPr>
        <w:t>. N 25-ФЗ "О муниципальной службе в Российской Федерации".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________________           _______________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    (дата)                   (подпись)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72BD" w:rsidRPr="001B72BD" w:rsidRDefault="001B72BD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1B72BD" w:rsidRPr="001B72BD" w:rsidSect="006C0543">
          <w:pgSz w:w="11906" w:h="16838"/>
          <w:pgMar w:top="1134" w:right="567" w:bottom="1134" w:left="1418" w:header="0" w:footer="0" w:gutter="0"/>
          <w:cols w:space="720"/>
        </w:sectPr>
      </w:pP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 xml:space="preserve"> к Порядку 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ar89"/>
      <w:bookmarkEnd w:id="2"/>
      <w:r w:rsidRPr="001B72BD">
        <w:rPr>
          <w:rFonts w:ascii="Times New Roman" w:hAnsi="Times New Roman" w:cs="Times New Roman"/>
          <w:sz w:val="28"/>
          <w:szCs w:val="28"/>
        </w:rPr>
        <w:t>Форма журнала регистрации ходатайств на участие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на безвозмездной основе в управлении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72BD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</w:p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3"/>
        <w:gridCol w:w="2835"/>
        <w:gridCol w:w="2268"/>
        <w:gridCol w:w="1700"/>
        <w:gridCol w:w="2778"/>
        <w:gridCol w:w="1701"/>
        <w:gridCol w:w="1701"/>
      </w:tblGrid>
      <w:tr w:rsidR="001B72BD" w:rsidRPr="001B72BD" w:rsidTr="000539C5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Ф.И.О. муниципального служащего, представившего ходатайство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Должность муниципального служащего, представившего ходатайство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Дата поступления ходатайства в кадровую службу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организации, участие в управлении которой предполагается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Подпись муниципального служащего в получении копии ходатайства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Подпись муниципального служащего в ознакомлении с результатом рассмотрения</w:t>
            </w:r>
          </w:p>
        </w:tc>
      </w:tr>
      <w:tr w:rsidR="001B72BD" w:rsidRPr="001B72BD" w:rsidTr="000539C5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2BD" w:rsidRPr="001B72BD" w:rsidRDefault="001B72BD" w:rsidP="001B72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72B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1B72BD" w:rsidRPr="001B72BD" w:rsidRDefault="001B72BD" w:rsidP="001B72B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72275" w:rsidRDefault="00B72275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53CB7" w:rsidRPr="001B72BD" w:rsidRDefault="00553CB7" w:rsidP="001B72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553CB7" w:rsidRPr="001B72BD" w:rsidSect="001B72B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72BD"/>
    <w:rsid w:val="001B72BD"/>
    <w:rsid w:val="00553CB7"/>
    <w:rsid w:val="00563DB7"/>
    <w:rsid w:val="00825871"/>
    <w:rsid w:val="00B72275"/>
    <w:rsid w:val="00E96DD5"/>
    <w:rsid w:val="00F639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DB7"/>
  </w:style>
  <w:style w:type="paragraph" w:styleId="2">
    <w:name w:val="heading 2"/>
    <w:basedOn w:val="a"/>
    <w:next w:val="a"/>
    <w:link w:val="20"/>
    <w:qFormat/>
    <w:rsid w:val="001B72BD"/>
    <w:pPr>
      <w:keepNext/>
      <w:autoSpaceDE w:val="0"/>
      <w:autoSpaceDN w:val="0"/>
      <w:spacing w:after="0" w:line="252" w:lineRule="auto"/>
      <w:ind w:firstLine="708"/>
      <w:jc w:val="both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3">
    <w:name w:val="heading 3"/>
    <w:basedOn w:val="a"/>
    <w:next w:val="a"/>
    <w:link w:val="30"/>
    <w:qFormat/>
    <w:rsid w:val="001B72BD"/>
    <w:pPr>
      <w:keepNext/>
      <w:autoSpaceDE w:val="0"/>
      <w:autoSpaceDN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ap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B72BD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rsid w:val="001B72BD"/>
    <w:rPr>
      <w:rFonts w:ascii="Times New Roman" w:eastAsia="Times New Roman" w:hAnsi="Times New Roman" w:cs="Times New Roman"/>
      <w:b/>
      <w:bCs/>
      <w:caps/>
      <w:sz w:val="28"/>
      <w:szCs w:val="28"/>
    </w:rPr>
  </w:style>
  <w:style w:type="character" w:styleId="a3">
    <w:name w:val="Hyperlink"/>
    <w:semiHidden/>
    <w:unhideWhenUsed/>
    <w:rsid w:val="001B72B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730D2A46EFC07A42EC340BB2F01CA157187A3EA37E4C3D55097712CAE6860823E85C6BCE5GCD2H" TargetMode="External"/><Relationship Id="rId13" Type="http://schemas.openxmlformats.org/officeDocument/2006/relationships/hyperlink" Target="../Documents/&#1055;&#1086;&#1088;&#1103;&#1076;&#1086;&#1082;%20&#1088;&#1072;&#1079;&#1088;&#1077;&#1096;&#1077;&#1085;&#1080;&#1103;%20&#1074;%20&#1091;&#1087;&#1088;&#1072;&#1074;&#1083;&#1077;&#1085;&#1080;&#1080;%20&#1085;&#1077;&#1082;&#1086;&#1084;&#1084;&#1077;&#1088;&#1095;&#1077;&#1089;&#1082;&#1086;&#1081;%20&#1086;&#1088;&#1075;&#1072;&#1085;&#1080;&#1079;&#1072;&#1094;&#1080;&#1077;&#1081;.doc" TargetMode="External"/><Relationship Id="rId18" Type="http://schemas.openxmlformats.org/officeDocument/2006/relationships/hyperlink" Target="consultantplus://offline/ref=9730D2A46EFC07A42EC340BB2F01CA157187A5EB35E4C3D55097712CAE6860823E85C6BCE2C478D6GAD7H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730D2A46EFC07A42EC340BB2F01CA157187A5EB35E4C3D55097712CAE6860823E85C6B8GED6H" TargetMode="External"/><Relationship Id="rId7" Type="http://schemas.openxmlformats.org/officeDocument/2006/relationships/hyperlink" Target="consultantplus://offline/ref=9730D2A46EFC07A42EC340BB2F01CA157187A5EB35E4C3D55097712CAE6860823E85C6B5GEDAH" TargetMode="External"/><Relationship Id="rId12" Type="http://schemas.openxmlformats.org/officeDocument/2006/relationships/hyperlink" Target="../Documents/&#1055;&#1086;&#1088;&#1103;&#1076;&#1086;&#1082;%20&#1088;&#1072;&#1079;&#1088;&#1077;&#1096;&#1077;&#1085;&#1080;&#1103;%20&#1074;%20&#1091;&#1087;&#1088;&#1072;&#1074;&#1083;&#1077;&#1085;&#1080;&#1080;%20&#1085;&#1077;&#1082;&#1086;&#1084;&#1084;&#1077;&#1088;&#1095;&#1077;&#1089;&#1082;&#1086;&#1081;%20&#1086;&#1088;&#1075;&#1072;&#1085;&#1080;&#1079;&#1072;&#1094;&#1080;&#1077;&#1081;.doc" TargetMode="External"/><Relationship Id="rId17" Type="http://schemas.openxmlformats.org/officeDocument/2006/relationships/hyperlink" Target="consultantplus://offline/ref=9730D2A46EFC07A42EC340BB2F01CA157187A3EA37E4C3D55097712CAEG6D8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730D2A46EFC07A42EC340BB2F01CA157187A5EB35E4C3D55097712CAE6860823E85C6B5GEDAH" TargetMode="External"/><Relationship Id="rId20" Type="http://schemas.openxmlformats.org/officeDocument/2006/relationships/hyperlink" Target="consultantplus://offline/ref=9730D2A46EFC07A42EC340BB2F01CA157187A5EB35E4C3D55097712CAE6860823E85C6BCE2C47AD7GAD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4E39343CC270CD204FB6A0FDA32C4E912058B41F65BC86EB7E5D2F7B0cAb5H" TargetMode="External"/><Relationship Id="rId11" Type="http://schemas.openxmlformats.org/officeDocument/2006/relationships/hyperlink" Target="../Documents/&#1055;&#1086;&#1088;&#1103;&#1076;&#1086;&#1082;%20&#1088;&#1072;&#1079;&#1088;&#1077;&#1096;&#1077;&#1085;&#1080;&#1103;%20&#1074;%20&#1091;&#1087;&#1088;&#1072;&#1074;&#1083;&#1077;&#1085;&#1080;&#1080;%20&#1085;&#1077;&#1082;&#1086;&#1084;&#1084;&#1077;&#1088;&#1095;&#1077;&#1089;&#1082;&#1086;&#1081;%20&#1086;&#1088;&#1075;&#1072;&#1085;&#1080;&#1079;&#1072;&#1094;&#1080;&#1077;&#1081;.doc" TargetMode="External"/><Relationship Id="rId5" Type="http://schemas.openxmlformats.org/officeDocument/2006/relationships/hyperlink" Target="consultantplus://offline/ref=44E39343CC270CD204FB6A0FDA32C4E912058F46FA5BC86EB7E5D2F7B0A5AB85CAF652585Fc9b9H" TargetMode="External"/><Relationship Id="rId15" Type="http://schemas.openxmlformats.org/officeDocument/2006/relationships/hyperlink" Target="../Documents/&#1055;&#1086;&#1088;&#1103;&#1076;&#1086;&#1082;%20&#1088;&#1072;&#1079;&#1088;&#1077;&#1096;&#1077;&#1085;&#1080;&#1103;%20&#1074;%20&#1091;&#1087;&#1088;&#1072;&#1074;&#1083;&#1077;&#1085;&#1080;&#1080;%20&#1085;&#1077;&#1082;&#1086;&#1084;&#1084;&#1077;&#1088;&#1095;&#1077;&#1089;&#1082;&#1086;&#1081;%20&#1086;&#1088;&#1075;&#1072;&#1085;&#1080;&#1079;&#1072;&#1094;&#1080;&#1077;&#1081;.doc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9730D2A46EFC07A42EC340BB2F01CA157187A5EB35E4C3D55097712CAE6860823E85C6B5GEDAH" TargetMode="External"/><Relationship Id="rId19" Type="http://schemas.openxmlformats.org/officeDocument/2006/relationships/hyperlink" Target="consultantplus://offline/ref=9730D2A46EFC07A42EC340BB2F01CA157187A5EB35E4C3D55097712CAE6860823E85C6BCE2C479DFGAD1H" TargetMode="External"/><Relationship Id="rId4" Type="http://schemas.openxmlformats.org/officeDocument/2006/relationships/hyperlink" Target="consultantplus://offline/ref=44E39343CC270CD204FB6A0FDA32C4E912058947F85BC86EB7E5D2F7B0A5AB85CAF65251c5b0H" TargetMode="External"/><Relationship Id="rId9" Type="http://schemas.openxmlformats.org/officeDocument/2006/relationships/hyperlink" Target="consultantplus://offline/ref=9730D2A46EFC07A42EC340BB2F01CA157187A7ED3BE4C3D55097712CAEG6D8H" TargetMode="External"/><Relationship Id="rId14" Type="http://schemas.openxmlformats.org/officeDocument/2006/relationships/hyperlink" Target="consultantplus://offline/ref=9730D2A46EFC07A42EC340BB2F01CA157187A5EB35E4C3D55097712CAE6860823E85C6B5GEDAH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7</Pages>
  <Words>2067</Words>
  <Characters>11787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Пользователь</cp:lastModifiedBy>
  <cp:revision>6</cp:revision>
  <dcterms:created xsi:type="dcterms:W3CDTF">2018-09-04T04:18:00Z</dcterms:created>
  <dcterms:modified xsi:type="dcterms:W3CDTF">2018-09-04T11:01:00Z</dcterms:modified>
</cp:coreProperties>
</file>