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80A73">
        <w:rPr>
          <w:b/>
          <w:sz w:val="28"/>
          <w:szCs w:val="28"/>
        </w:rPr>
        <w:t>Новые правила зачета переплаты налогов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>С октября 2020 года сумму излишне уплаченного налога можно будет зачесть в счет любой недоимки и предстоящих платежей, независимо от вида налога. Зачет по новым правилам будет возможен, в том числе, в отношении сумм налогов, излишне уплаченных до 1 октября 2020 года. Об этом сообщил Минфин в письме </w:t>
      </w:r>
      <w:hyperlink r:id="rId4" w:tgtFrame="_blank" w:history="1">
        <w:r w:rsidRPr="00880A73">
          <w:rPr>
            <w:rStyle w:val="a4"/>
            <w:color w:val="auto"/>
            <w:sz w:val="28"/>
            <w:szCs w:val="28"/>
            <w:u w:val="none"/>
          </w:rPr>
          <w:t>от 10.08.2020 № 03-02-07/1/72100</w:t>
        </w:r>
      </w:hyperlink>
      <w:r w:rsidRPr="00880A73">
        <w:rPr>
          <w:sz w:val="28"/>
          <w:szCs w:val="28"/>
        </w:rPr>
        <w:t>.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>По действующим правилам зачесть переплату по налогу можно только в счет налога того же вида (п. 1 ст. </w:t>
      </w:r>
      <w:hyperlink r:id="rId5" w:anchor="h3224" w:tgtFrame="_blank" w:history="1">
        <w:r w:rsidRPr="00880A73">
          <w:rPr>
            <w:rStyle w:val="a4"/>
            <w:color w:val="auto"/>
            <w:sz w:val="28"/>
            <w:szCs w:val="28"/>
            <w:u w:val="none"/>
          </w:rPr>
          <w:t>78</w:t>
        </w:r>
      </w:hyperlink>
      <w:r w:rsidRPr="00880A73">
        <w:rPr>
          <w:sz w:val="28"/>
          <w:szCs w:val="28"/>
        </w:rPr>
        <w:t xml:space="preserve"> НК РФ). </w:t>
      </w:r>
      <w:proofErr w:type="gramStart"/>
      <w:r w:rsidRPr="00880A73">
        <w:rPr>
          <w:sz w:val="28"/>
          <w:szCs w:val="28"/>
        </w:rPr>
        <w:t>Это значит, что федеральные налоги засчитываются в счет недоимки (предстоящих платежей) по федеральным налогам, региональные — по региональным, местные — по местным.</w:t>
      </w:r>
      <w:proofErr w:type="gramEnd"/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>С 1 октября данное правило о зачете переплаты только в счет налога того же вида перестало действовать. Согласно Федеральному закону </w:t>
      </w:r>
      <w:hyperlink r:id="rId6" w:tgtFrame="_blank" w:history="1">
        <w:r w:rsidRPr="00880A73">
          <w:rPr>
            <w:rStyle w:val="a4"/>
            <w:color w:val="auto"/>
            <w:sz w:val="28"/>
            <w:szCs w:val="28"/>
            <w:u w:val="none"/>
          </w:rPr>
          <w:t>от 29.09.2019 № 325-ФЗ</w:t>
        </w:r>
      </w:hyperlink>
      <w:r w:rsidRPr="00880A73">
        <w:rPr>
          <w:sz w:val="28"/>
          <w:szCs w:val="28"/>
        </w:rPr>
        <w:t xml:space="preserve">, сумма излишне уплаченного налога подлежит зачету в счет предстоящих платежей налогоплательщика </w:t>
      </w:r>
      <w:proofErr w:type="gramStart"/>
      <w:r w:rsidRPr="00880A73">
        <w:rPr>
          <w:sz w:val="28"/>
          <w:szCs w:val="28"/>
        </w:rPr>
        <w:t>по этому</w:t>
      </w:r>
      <w:proofErr w:type="gramEnd"/>
      <w:r w:rsidRPr="00880A73">
        <w:rPr>
          <w:sz w:val="28"/>
          <w:szCs w:val="28"/>
        </w:rPr>
        <w:t> же или иным налогам, погашения недоимки по иным налогам, задолженности по пеням и штрафам за налоговые правонарушения либо возврату. При этом зачет сумм излишне уплаченных федеральных налогов и сборов, региональных налогов и местных налогов и сбора не ограничивается соответствующими видами налогов и сборов.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>То есть излишне перечисленный федеральный налог можно будет зачесть в счет недоимки по региональному или местному налогу и наоборот.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>В Минфине уточнили, что налоговый орган вправе принять решение о зачете без ограничения по видам налогов и сборов, в том числе в части переплаты, образовавшейся до 1 октября 2020 года.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A73">
        <w:rPr>
          <w:sz w:val="28"/>
          <w:szCs w:val="28"/>
        </w:rPr>
        <w:t xml:space="preserve">Порядок возврата излишне уплаченного налога также изменится. Как и сейчас, инспекторы сначала зачтут переплату в счет недоимки, и только оставшуюся часть излишне уплаченных сумм вернут налогоплательщику. Но при зачете налоговики спишут переплату в счет недоимки не только по налогам того же вида, но и по любым другим налогам, а также по соответствующим пеням и штрафам. </w:t>
      </w:r>
    </w:p>
    <w:p w:rsidR="00154D91" w:rsidRPr="00880A73" w:rsidRDefault="00154D91" w:rsidP="00880A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4D91" w:rsidRPr="00880A73" w:rsidRDefault="00154D91" w:rsidP="00880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A73"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</w:t>
      </w:r>
      <w:r w:rsidR="005A1549" w:rsidRPr="00880A7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0A73">
        <w:rPr>
          <w:rFonts w:ascii="Times New Roman" w:hAnsi="Times New Roman" w:cs="Times New Roman"/>
          <w:sz w:val="28"/>
          <w:szCs w:val="28"/>
        </w:rPr>
        <w:t xml:space="preserve">        Кузнецова Ю.И.</w:t>
      </w:r>
    </w:p>
    <w:sectPr w:rsidR="00154D91" w:rsidRPr="00880A73" w:rsidSect="00212DB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11B"/>
    <w:rsid w:val="00154D91"/>
    <w:rsid w:val="00193AAF"/>
    <w:rsid w:val="00212DB4"/>
    <w:rsid w:val="0045211B"/>
    <w:rsid w:val="00456EE0"/>
    <w:rsid w:val="004A0E78"/>
    <w:rsid w:val="004B6844"/>
    <w:rsid w:val="004C0056"/>
    <w:rsid w:val="004C7C05"/>
    <w:rsid w:val="004E6011"/>
    <w:rsid w:val="004E7D36"/>
    <w:rsid w:val="005A1549"/>
    <w:rsid w:val="005C454F"/>
    <w:rsid w:val="00620352"/>
    <w:rsid w:val="006A53C4"/>
    <w:rsid w:val="00767E51"/>
    <w:rsid w:val="00880A73"/>
    <w:rsid w:val="008B7535"/>
    <w:rsid w:val="009E5032"/>
    <w:rsid w:val="00AF2C85"/>
    <w:rsid w:val="00AF5C17"/>
    <w:rsid w:val="00B001D9"/>
    <w:rsid w:val="00B24B23"/>
    <w:rsid w:val="00CE2D84"/>
    <w:rsid w:val="00D20B8A"/>
    <w:rsid w:val="00D6133C"/>
    <w:rsid w:val="00E94D9D"/>
    <w:rsid w:val="00F5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67E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5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AF5C17"/>
  </w:style>
  <w:style w:type="character" w:customStyle="1" w:styleId="40">
    <w:name w:val="Заголовок 4 Знак"/>
    <w:basedOn w:val="a0"/>
    <w:link w:val="4"/>
    <w:uiPriority w:val="9"/>
    <w:rsid w:val="00767E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7E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1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26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8222&amp;utm_source=buhonline&amp;utm_medium=banner&amp;utm_campaign=normativ-link-normativ-buhonline&amp;utm_content=tag-obzornye-materialy&amp;utm_term=pub15955&amp;promocode=0957" TargetMode="External"/><Relationship Id="rId5" Type="http://schemas.openxmlformats.org/officeDocument/2006/relationships/hyperlink" Target="https://normativ.kontur.ru/document?moduleId=1&amp;documentId=366655&amp;utm_source=buhonline&amp;utm_medium=banner&amp;utm_campaign=normativ-link-normativ-buhonline&amp;utm_content=tag-obzornye-materialy&amp;utm_term=pub15955&amp;promocode=0957" TargetMode="External"/><Relationship Id="rId4" Type="http://schemas.openxmlformats.org/officeDocument/2006/relationships/hyperlink" Target="https://normativ.kontur.ru/document?moduleId=8&amp;documentId=369295&amp;utm_source=buhonline&amp;utm_medium=banner&amp;utm_campaign=normativ-link-normativ-buhonline&amp;utm_content=tag-obzornye-materialy&amp;utm_term=pub15955&amp;promocode=0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2020-07-15T08:35:00Z</dcterms:created>
  <dcterms:modified xsi:type="dcterms:W3CDTF">2020-10-16T03:25:00Z</dcterms:modified>
</cp:coreProperties>
</file>