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821" w:rsidRDefault="00AC0821" w:rsidP="00AC08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НИЖНЕЧЕРЕМОШИНСКОГО СЕЛЬСОВЕТА</w:t>
      </w:r>
    </w:p>
    <w:p w:rsidR="00AC0821" w:rsidRDefault="00AC0821" w:rsidP="00AC0821">
      <w:pPr>
        <w:pStyle w:val="2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КРАСНОЗЕРСКОГО  РАЙОНА  НОВОСИБИРСКОЙ ОБЛАСТИ</w:t>
      </w:r>
    </w:p>
    <w:p w:rsidR="00AC0821" w:rsidRDefault="00AC0821" w:rsidP="00AC0821">
      <w:pPr>
        <w:rPr>
          <w:rFonts w:ascii="Times New Roman" w:hAnsi="Times New Roman" w:cs="Times New Roman"/>
          <w:sz w:val="28"/>
          <w:szCs w:val="28"/>
        </w:rPr>
      </w:pPr>
    </w:p>
    <w:p w:rsidR="00AC0821" w:rsidRDefault="00AC0821" w:rsidP="00AC082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AC0821" w:rsidRDefault="00AC0821" w:rsidP="00AC08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0821" w:rsidRDefault="00AC0821" w:rsidP="00AC08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22.04.2020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с. Нижнечеремошное               </w:t>
      </w:r>
      <w:r w:rsidR="00533CB5">
        <w:rPr>
          <w:rFonts w:ascii="Times New Roman" w:hAnsi="Times New Roman" w:cs="Times New Roman"/>
          <w:sz w:val="28"/>
          <w:szCs w:val="28"/>
        </w:rPr>
        <w:t xml:space="preserve">          №30</w:t>
      </w:r>
    </w:p>
    <w:p w:rsidR="00AC0821" w:rsidRDefault="00AC0821" w:rsidP="00AC0821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</w:t>
      </w:r>
    </w:p>
    <w:p w:rsidR="00AC0821" w:rsidRDefault="00AC0821" w:rsidP="00AC0821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Нижнечеремошинского сельсовета Краснозерского района Новосибирской области  </w:t>
      </w:r>
    </w:p>
    <w:p w:rsidR="00AC0821" w:rsidRDefault="00AC0821" w:rsidP="00AC0821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21.05.2018   № 50   «О порядке осуществления внутреннего муниципального финансового контроля в сфере закупок товаров, работ, услуг для обеспечения муниципальных нужд»</w:t>
      </w:r>
    </w:p>
    <w:p w:rsidR="00AC0821" w:rsidRDefault="00AC0821" w:rsidP="00AC0821">
      <w:pPr>
        <w:pStyle w:val="21"/>
        <w:rPr>
          <w:szCs w:val="28"/>
        </w:rPr>
      </w:pPr>
    </w:p>
    <w:p w:rsidR="00AC0821" w:rsidRDefault="00AC0821" w:rsidP="00AC0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целях приведения муниципальных нормативных правовых актов в соответствие с Федеральным законом от 05.04.2013 № 44-ФЗ «О контрактной системе в сфере закупок товаров, работ, услуг, для обеспечения государственных и муниципальных нужд» (в редакции Федерального закона от 27.12.2019 № 449-ФЗ), руководствуясь Уставом  Нижнечеремошинского  сельсовета Краснозерского района Новосибирской области, в соответствии с  протестом прокуратуры Краснозерского района Новосибирской области   от     21.04.2020  г. № 2-25- 2020 администрация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Нижнечеремошинского сельсовета Краснозерского района Новосибирской области.</w:t>
      </w:r>
    </w:p>
    <w:p w:rsidR="00AC0821" w:rsidRDefault="00AC0821" w:rsidP="00AC08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C0821" w:rsidRDefault="00AC0821" w:rsidP="00AC08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C0821" w:rsidRDefault="00AC0821" w:rsidP="00AC0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1.Признать с 01.01.2020 утратившим силу  постановление администрации Нижнечеремошинского сельсовета Краснозерского района Новосибирской области  от  21.05.2018  № 50 «О порядке осуществления внутреннего муниципального финансового контроля в сфере закупок товаров, работ, услуг для обеспечения муниципальных  нужд ». </w:t>
      </w:r>
    </w:p>
    <w:p w:rsidR="00AC0821" w:rsidRDefault="00AC0821" w:rsidP="00AC08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Данное постановление опубликовать в периодическом печатном издании «Вестник органов местного самоуправления Нижнечеремошинского сельсовета Краснозерского района  Новосибирской области.</w:t>
      </w:r>
    </w:p>
    <w:p w:rsidR="00AC0821" w:rsidRDefault="00AC0821" w:rsidP="00AC0821">
      <w:pPr>
        <w:spacing w:after="0" w:line="240" w:lineRule="auto"/>
        <w:ind w:left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C0821" w:rsidRDefault="00AC0821" w:rsidP="00AC0821">
      <w:pPr>
        <w:pStyle w:val="21"/>
        <w:rPr>
          <w:szCs w:val="28"/>
        </w:rPr>
      </w:pPr>
    </w:p>
    <w:p w:rsidR="00AC0821" w:rsidRDefault="00AC0821" w:rsidP="00AC0821">
      <w:pPr>
        <w:pStyle w:val="21"/>
        <w:rPr>
          <w:szCs w:val="28"/>
        </w:rPr>
      </w:pPr>
    </w:p>
    <w:p w:rsidR="00AC0821" w:rsidRDefault="00AC0821" w:rsidP="00AC0821">
      <w:pPr>
        <w:pStyle w:val="21"/>
        <w:rPr>
          <w:szCs w:val="28"/>
        </w:rPr>
      </w:pPr>
      <w:r>
        <w:rPr>
          <w:szCs w:val="28"/>
        </w:rPr>
        <w:t>И.о</w:t>
      </w:r>
      <w:proofErr w:type="gramStart"/>
      <w:r>
        <w:rPr>
          <w:szCs w:val="28"/>
        </w:rPr>
        <w:t>.Г</w:t>
      </w:r>
      <w:proofErr w:type="gramEnd"/>
      <w:r>
        <w:rPr>
          <w:szCs w:val="28"/>
        </w:rPr>
        <w:t>лавы Нижнечеремошинского сельсовета</w:t>
      </w:r>
    </w:p>
    <w:p w:rsidR="00AC0821" w:rsidRDefault="00AC0821" w:rsidP="00AC0821">
      <w:pPr>
        <w:pStyle w:val="21"/>
        <w:rPr>
          <w:szCs w:val="28"/>
        </w:rPr>
      </w:pPr>
      <w:r>
        <w:rPr>
          <w:szCs w:val="28"/>
        </w:rPr>
        <w:t>Краснозерского района</w:t>
      </w:r>
    </w:p>
    <w:p w:rsidR="00AC0821" w:rsidRDefault="00AC0821" w:rsidP="00AC0821">
      <w:pPr>
        <w:pStyle w:val="21"/>
        <w:spacing w:line="276" w:lineRule="auto"/>
        <w:rPr>
          <w:szCs w:val="28"/>
        </w:rPr>
      </w:pPr>
      <w:r>
        <w:rPr>
          <w:szCs w:val="28"/>
        </w:rPr>
        <w:t xml:space="preserve">Новосибирской области                                                       </w:t>
      </w:r>
      <w:proofErr w:type="spellStart"/>
      <w:r>
        <w:rPr>
          <w:szCs w:val="28"/>
        </w:rPr>
        <w:t>М.С.Синяговская</w:t>
      </w:r>
      <w:proofErr w:type="spellEnd"/>
    </w:p>
    <w:p w:rsidR="00AC0821" w:rsidRDefault="00AC0821" w:rsidP="00AC0821">
      <w:pPr>
        <w:pStyle w:val="21"/>
        <w:spacing w:line="276" w:lineRule="auto"/>
        <w:rPr>
          <w:szCs w:val="28"/>
        </w:rPr>
      </w:pPr>
    </w:p>
    <w:p w:rsidR="00AC0821" w:rsidRDefault="00AC0821" w:rsidP="00AC0821">
      <w:pPr>
        <w:pStyle w:val="21"/>
        <w:spacing w:line="276" w:lineRule="auto"/>
        <w:rPr>
          <w:szCs w:val="28"/>
        </w:rPr>
      </w:pPr>
    </w:p>
    <w:p w:rsidR="00AC0821" w:rsidRDefault="00AC0821" w:rsidP="00AC0821">
      <w:pPr>
        <w:pStyle w:val="21"/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В.Н.Антонова </w:t>
      </w:r>
    </w:p>
    <w:p w:rsidR="00AC0821" w:rsidRDefault="00AC0821" w:rsidP="00AC0821">
      <w:pPr>
        <w:pStyle w:val="21"/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67-288</w:t>
      </w:r>
    </w:p>
    <w:p w:rsidR="00AC0821" w:rsidRDefault="00AC0821" w:rsidP="00AC0821">
      <w:pPr>
        <w:rPr>
          <w:sz w:val="28"/>
          <w:szCs w:val="28"/>
        </w:rPr>
      </w:pPr>
    </w:p>
    <w:p w:rsidR="00691921" w:rsidRDefault="00691921"/>
    <w:sectPr w:rsidR="00691921" w:rsidSect="008B2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0821"/>
    <w:rsid w:val="00533CB5"/>
    <w:rsid w:val="00691921"/>
    <w:rsid w:val="008B24FD"/>
    <w:rsid w:val="00AC0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4FD"/>
  </w:style>
  <w:style w:type="paragraph" w:styleId="2">
    <w:name w:val="heading 2"/>
    <w:basedOn w:val="a"/>
    <w:next w:val="a"/>
    <w:link w:val="20"/>
    <w:semiHidden/>
    <w:unhideWhenUsed/>
    <w:qFormat/>
    <w:rsid w:val="00AC0821"/>
    <w:pPr>
      <w:keepNext/>
      <w:tabs>
        <w:tab w:val="num" w:pos="1440"/>
      </w:tabs>
      <w:suppressAutoHyphens/>
      <w:spacing w:after="0" w:line="240" w:lineRule="auto"/>
      <w:ind w:left="1440" w:hanging="360"/>
      <w:jc w:val="center"/>
      <w:outlineLvl w:val="1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C0821"/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a3">
    <w:name w:val="Normal (Web)"/>
    <w:basedOn w:val="a"/>
    <w:uiPriority w:val="99"/>
    <w:semiHidden/>
    <w:unhideWhenUsed/>
    <w:rsid w:val="00AC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uiPriority w:val="99"/>
    <w:rsid w:val="00AC082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4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</cp:revision>
  <cp:lastPrinted>2020-04-28T02:54:00Z</cp:lastPrinted>
  <dcterms:created xsi:type="dcterms:W3CDTF">2020-04-24T03:16:00Z</dcterms:created>
  <dcterms:modified xsi:type="dcterms:W3CDTF">2020-04-28T02:56:00Z</dcterms:modified>
</cp:coreProperties>
</file>