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  <w:u w:val="single"/>
        </w:rPr>
        <w:t>Порядок обжалования муниципальных нормативных правовых актов органа местного самоуправления</w:t>
      </w:r>
      <w:r>
        <w:rPr>
          <w:rStyle w:val="a4"/>
          <w:rFonts w:ascii="Arial" w:hAnsi="Arial" w:cs="Arial"/>
          <w:color w:val="252525"/>
          <w:sz w:val="28"/>
          <w:szCs w:val="28"/>
        </w:rPr>
        <w:t>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 ФЗ «Об общих принципах организации местного самоуправления в Российской Федерации» от 06.10.2003 г. № 131-ФЗ по вопросам местного значения населением муниципальных образований непосредственно и (или) органами местного самоуправления и должностными лицами местного самоуправления принимаются муниципальные правовые акты.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систему муниципальных правовых актов входят: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1) устав муниципального образования, правовые акты, принятые на местном референдуме (сходе граждан);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2) нормативные и иные правовые акты представительного органа муниципального образования;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3) правовые акты главы муниципального образования, местной администрации и 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Устав муниципального образования и оформленные в виде правовых актов решения, принятые на местном референдуме (сходе граждан), являются актами высшей юридической силы в системе муниципальных правовых актов, имеют прямое действие и применяются на всей территории муниципального образования.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Иные муниципальные правовые акты не должны противоречить уставу муниципального образования и правовым актам, принятым на местном референдуме (сходе граждан).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со ст. 48 ФЗ «Об общих принципах организации местного самоуправления в Российской Федерации» от 06.10.2003 г. № 131-ФЗ муниципальные правовые акты могут быть отменены или их действие может быть приостановлено, в том числе судом.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Гражданское законодательство РФ разделяет муниципальные правовые акты на нормативные и ненормативные.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1. Нормативные правовые акты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Нормативный правовой акт – это письменный официальный документ, принятый (изданный) в определенной форме правотворческим органом в пределах его компетенции и направленный на установление, изменение или отмену правовых норм. В свою очередь, под правовой нормой принято понимать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общеобязательное предписание постоянного или временного характера, рассчитанное на многократное применение в отношении неопределенного круга лиц.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нормативных правовых актов закреплен в Гражданском процессуальном кодексе РФ и Арбитражном процессуальном кодексе РФ.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 требованиями Гражданского процессуального кодекса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акта противоречащим закону полностью или в части.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Заявления об оспаривании нормативных правовых актов подаются по подсудности установленной статьей 24 ГПК РФ в суд по первой инстанции. В суд заявление подается по месту нахождения органа местного самоуправления или должностного лица, принявших нормативный правовой акт.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дополнительно данные о наименовании органа местного самоуправления или должностного лица, принявших оспариваемый нормативный правовой 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 акт. Подача заявления об оспаривании нормативного правового акта в суд не приостанавливает действие оспариваемого нормативного правового акта.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 оспаривании нормативного правового акта рассматривается судом в течение одного месяца.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При этом,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По результатам рассмотрения заявления суд выносит решение: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признав, что оспариваемый нормативный правовой акт не противоречит федеральному закону или 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 признании нормативного правового акта или его части недействующими вступает в законную силу по истечении срока на кассационное обжалование (в течение десяти дней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нормативных правовых актов, основанных на признанном недействующим нормативном правовом акте или воспроизводящих его 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 акт. В случае,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указанным в разделе II Арбитражного процессуального кодекса РФ и порядке, предусмотренном Арбитражным процессуальным кодексом РФ. 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 извещает о времени и месте судебного заседания заявителя, орган, принявший оспариваемый нормативный правовой акт, а также иных заинтересованных лиц. Неявка указанных лиц, извещенных надлежащим образом о времени и месте судебного заседания, не является препятствием для рассмотрения дела, если суд не признал их явку обязательной.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 акт, не препятствуют рассмотрению арбитражным судом дела по существу.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дела об оспаривании нормативного правового акта арбитражный суд принимает одно из решений: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о 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признании оспариваемого нормативного правового акта или отдельных его положений не соответствующими иному нормативному правовому акту, имеющему большую юридическую силу, и не действующими полностью или в части.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органом или лицом, принявшими оспариваемый акт, в соответствие с законом или иным нормативным правовым актом, имеющими большую юридическую силу.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течение месяца со дня вступления в законную силу.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Вступившее в законную силу решение арбитражного суда по делу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 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СМИ.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2. Ненормативные правовые акты.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Ненормативные правовые акты подразделяются на: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решения органов местного самоуправления;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действия органов местного самоуправления;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бездействие органов местного самоуправления;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решения, действия, бездействие должностных лиц органов местного самоуправления.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решениям органа местного самоуправления относятся акты, должностных лиц, принятые единолично или коллегиально, содержащие властное волеизъявление, порождающее правовые последствия для конкретных граждан и организаций.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действиям органов местного самоуправления, их должностных лиц относится властное волеизъявление названных органов и лиц, которое не облечено в форму решения, но повлекло нарушение прав и свобод граждан и организаций или создало препятствия к их осуществлению. к действиям, в частности, относятся выраженные в устной форме требования должностных лиц органов, осуществляющих государственный надзор и контроль.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 них нормативными правовыми актами, определяющими полномочия этих лиц. К бездействию, в частности, относится не рассмотрение обращения заявителя уполномоченным лицом.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ненормативных правовых актов закреплен в Гражданском процессуальном кодексе РФ и Арбитражном процессуальном кодексе РФ.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Предметом обжалования в суде могут быть муниципальные правовые акты ненормативного характера, нарушающие права и свободы гражданина.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Муниципальные правовые акты ненормативного характера могут быть обжалованы в суд, в том числе, если в результате их принятия: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нарушены права и свободы гражданина;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созданы препятствия осуществлению гражданином его прав и свобод;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на гражданина незаконно возложена какая-либо обязанность или он незаконно привлечен к какой-либо ответственности.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Гражданин вправе обратиться с жалобой на принятый муниципальный правовой акт ненормативного характера, нарушающий его права и свободы, либо непосредственно в суд, либо к вышестоящему в порядке подчиненности органу местного самоуправления, должностному лицу.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Жалоба рассматривается судом по правилам гражданского судопроизводства. Заявление рассматривается судом в течение 10 дней с 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Неявка в судебное заседание кого-либо из указанных лиц, надлежащим образом извещенных о времени и месте судебного заседания, не является препятствием к рассмотрению заявления.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жалобы суд выносит решение: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— 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ненормативного характера, приведшие к нарушению прав и свобод гражданина.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Об 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 29 АПК РФ арбитражные суды рассматривают в порядке административного судопроизводства,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Об 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предусмотренным АПК РФ.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Производство по данным делам возбуждается на основании заявлений заинтересованных лиц, обратившихся с требованием о признании такого акта недействующим.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</w:rPr>
        <w:t> 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 В соответствии со с. 251 Гражданского процессуального кодекса РФ,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данном заявлении должны быть указаны следующие данные: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1) наименование суда, в который подается заявление;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2) наименование заявителя, его место жительство или, если заявителем является организация, ее место нахождение, а также наименование представителя и его адрес, если заявление подается представителем;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3) наименование органа местного самоуправления или должностного лица, которым принят оспариваемый нормативный правовой акт, дата принятия оспариваемого нормативного правового акта, место его нахождения;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4) какие права и свободы гражданина или неопределенного круга лиц нарушаются этим актом или его частью либо угроза нарушения прав, свобод или законных интересов заявителя и его требования;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5) обстоятельства, на которых заявитель основывает свои требования, и доказательства, подтверждающие эти обстоятельства;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6) перечень прилагаемых к заявлению документов.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Заявление об оспаривании нормативного правового акта рассматривается судом в течение месяца.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разд.XIII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Статьей 1 Закона РФ от 27 апреля 1993 г. N 4866-I 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систему муниципальных правовых актов входят: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1) устав муниципального образования, правовые акты, принятые на местном референдуме (сходе граждан);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2) нормативные и иные правовые акты представительного органа муниципального образования;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 ст. 48 ФЗ от 06.10.2003 № 131-ФЗ «Об общих принципах организации местного самоуправления в Российской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1. Нормативные правовые акты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Нормативный правовой акт – это письменный официальный документ, принятый (изданный) в установленном порядке управомоченным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заявления суд выносит решение: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lastRenderedPageBreak/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наименование органа местного самоуправления, должностного лица, принявших оспариваемый нормативный правовой акт;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название, номер, дата принятия, источник опубликования и иные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данные об оспариваемом нормативном правовом акте;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требование заявителя о признании оспариваемого акта недействующим;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перечень прилагаемых документов.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Подача заявления в арбитражный суд не приостанавливает действие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2. Ненормативные правовые акты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лица в удовлетворении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обращения гражданина).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нарушены права и свободы гражданина;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созданы препятствия осуществлению гражданином его прав и свобод;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 гражданина незаконно возложена какая-либо обязанность или он незаконно привлечен к какой-либо ответственности.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жалобы суд выносит решение: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путем восстанавливает его нарушенные права и свободы.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деятельности, рассматриваются арбитражным судом по общим правилам искового производства, предусмотренным АПК РФ.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A66210" w:rsidRDefault="00A66210" w:rsidP="00A662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D7588A" w:rsidRDefault="00D7588A">
      <w:bookmarkStart w:id="0" w:name="_GoBack"/>
      <w:bookmarkEnd w:id="0"/>
    </w:p>
    <w:sectPr w:rsidR="00D7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CE"/>
    <w:rsid w:val="00A66210"/>
    <w:rsid w:val="00D7588A"/>
    <w:rsid w:val="00E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2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5505</Words>
  <Characters>31382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2023-04-12T05:27:00Z</dcterms:created>
  <dcterms:modified xsi:type="dcterms:W3CDTF">2023-04-12T05:28:00Z</dcterms:modified>
</cp:coreProperties>
</file>